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317FD6F1" w14:textId="77777777" w:rsidTr="00380A66">
        <w:tc>
          <w:tcPr>
            <w:tcW w:w="3396" w:type="dxa"/>
            <w:tcBorders>
              <w:top w:val="nil"/>
              <w:left w:val="nil"/>
              <w:bottom w:val="nil"/>
              <w:right w:val="nil"/>
            </w:tcBorders>
          </w:tcPr>
          <w:p w14:paraId="391D8C13" w14:textId="77777777" w:rsidR="000A4383" w:rsidRPr="00657371" w:rsidRDefault="00C96A19" w:rsidP="000A4383">
            <w:pPr>
              <w:rPr>
                <w:i/>
                <w:sz w:val="28"/>
                <w:szCs w:val="28"/>
                <w:lang w:val="kk-KZ"/>
              </w:rPr>
            </w:pPr>
            <w:r>
              <w:rPr>
                <w:sz w:val="28"/>
                <w:szCs w:val="28"/>
              </w:rPr>
              <w:t xml:space="preserve">Приложение </w:t>
            </w:r>
            <w:r w:rsidR="009B61BC">
              <w:rPr>
                <w:sz w:val="28"/>
                <w:szCs w:val="28"/>
              </w:rPr>
              <w:t>10</w:t>
            </w:r>
            <w:r>
              <w:rPr>
                <w:sz w:val="28"/>
                <w:szCs w:val="28"/>
              </w:rPr>
              <w:t xml:space="preserve"> к приказу</w:t>
            </w:r>
          </w:p>
          <w:p w14:paraId="3D938A05" w14:textId="77777777" w:rsidR="002B0FB8" w:rsidRPr="00AA3B49" w:rsidRDefault="002B0FB8" w:rsidP="00664407">
            <w:pPr>
              <w:rPr>
                <w:sz w:val="28"/>
                <w:szCs w:val="28"/>
                <w:lang w:val="kk-KZ"/>
              </w:rPr>
            </w:pPr>
          </w:p>
          <w:p w14:paraId="6022C8D7" w14:textId="77777777" w:rsidR="000A4383" w:rsidRPr="00AA3B49" w:rsidRDefault="000A4383" w:rsidP="00664407">
            <w:pPr>
              <w:rPr>
                <w:sz w:val="28"/>
                <w:szCs w:val="28"/>
                <w:lang w:val="kk-KZ"/>
              </w:rPr>
            </w:pPr>
          </w:p>
        </w:tc>
      </w:tr>
    </w:tbl>
    <w:p w14:paraId="1065B88A" w14:textId="77777777" w:rsidR="004A1292" w:rsidRPr="005938A2" w:rsidRDefault="004A1292" w:rsidP="004A1292">
      <w:pPr>
        <w:ind w:left="6096"/>
        <w:jc w:val="center"/>
        <w:rPr>
          <w:color w:val="000000"/>
          <w:sz w:val="28"/>
          <w:szCs w:val="28"/>
        </w:rPr>
      </w:pPr>
      <w:r w:rsidRPr="00DA6D97">
        <w:rPr>
          <w:color w:val="000000"/>
          <w:sz w:val="28"/>
          <w:szCs w:val="28"/>
        </w:rPr>
        <w:t xml:space="preserve">Приложение </w:t>
      </w:r>
      <w:r w:rsidR="006C1783">
        <w:rPr>
          <w:color w:val="000000"/>
          <w:sz w:val="28"/>
          <w:szCs w:val="28"/>
        </w:rPr>
        <w:t>1</w:t>
      </w:r>
      <w:r w:rsidR="00AB055F">
        <w:rPr>
          <w:color w:val="000000"/>
          <w:sz w:val="28"/>
          <w:szCs w:val="28"/>
        </w:rPr>
        <w:t>2</w:t>
      </w:r>
    </w:p>
    <w:p w14:paraId="29654992" w14:textId="77777777" w:rsidR="004A1292" w:rsidRPr="00DD6A6E" w:rsidRDefault="004A1292" w:rsidP="004A1292">
      <w:pPr>
        <w:tabs>
          <w:tab w:val="left" w:pos="820"/>
        </w:tabs>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D6A6E">
        <w:rPr>
          <w:sz w:val="28"/>
          <w:szCs w:val="28"/>
        </w:rPr>
        <w:t xml:space="preserve">к Правилам проведения  </w:t>
      </w:r>
      <w:r w:rsidRPr="00DD6A6E">
        <w:rPr>
          <w:sz w:val="28"/>
          <w:szCs w:val="28"/>
        </w:rPr>
        <w:br/>
      </w:r>
      <w:r w:rsidRPr="00DD6A6E">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DD6A6E">
        <w:rPr>
          <w:sz w:val="28"/>
          <w:szCs w:val="28"/>
        </w:rPr>
        <w:t>внутреннего государственного</w:t>
      </w:r>
    </w:p>
    <w:p w14:paraId="2DC42BCC" w14:textId="77777777" w:rsidR="004A1292" w:rsidRPr="00DD6A6E" w:rsidRDefault="004A1292" w:rsidP="004A1292">
      <w:pPr>
        <w:jc w:val="center"/>
        <w:rPr>
          <w:sz w:val="28"/>
          <w:szCs w:val="28"/>
        </w:rPr>
      </w:pPr>
      <w:r w:rsidRPr="00DD6A6E">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DD6A6E">
        <w:rPr>
          <w:sz w:val="28"/>
          <w:szCs w:val="28"/>
        </w:rPr>
        <w:t>аудита и финансового контроля</w:t>
      </w:r>
    </w:p>
    <w:p w14:paraId="59D10F11" w14:textId="77777777" w:rsidR="004A1292" w:rsidRPr="00DD6A6E" w:rsidRDefault="004A1292" w:rsidP="004A1292">
      <w:pPr>
        <w:rPr>
          <w:sz w:val="28"/>
          <w:szCs w:val="28"/>
        </w:rPr>
      </w:pPr>
      <w:r w:rsidRPr="00DD6A6E">
        <w:rPr>
          <w:sz w:val="28"/>
          <w:szCs w:val="28"/>
        </w:rPr>
        <w:t xml:space="preserve">   </w:t>
      </w:r>
      <w:r w:rsidRPr="00DD6A6E">
        <w:rPr>
          <w:sz w:val="28"/>
          <w:szCs w:val="28"/>
          <w:lang w:val="kk-KZ"/>
        </w:rPr>
        <w:t xml:space="preserve">                                               </w:t>
      </w:r>
      <w:r w:rsidRPr="00DD6A6E">
        <w:rPr>
          <w:sz w:val="28"/>
          <w:szCs w:val="28"/>
        </w:rPr>
        <w:t xml:space="preserve"> </w:t>
      </w:r>
      <w:r>
        <w:rPr>
          <w:sz w:val="28"/>
          <w:szCs w:val="28"/>
        </w:rPr>
        <w:tab/>
      </w:r>
      <w:r>
        <w:rPr>
          <w:sz w:val="28"/>
          <w:szCs w:val="28"/>
        </w:rPr>
        <w:tab/>
      </w:r>
      <w:r>
        <w:rPr>
          <w:sz w:val="28"/>
          <w:szCs w:val="28"/>
        </w:rPr>
        <w:tab/>
        <w:t xml:space="preserve">  </w:t>
      </w:r>
      <w:r w:rsidRPr="00DD6A6E">
        <w:rPr>
          <w:sz w:val="28"/>
          <w:szCs w:val="28"/>
        </w:rPr>
        <w:t>службами внутреннего аудита</w:t>
      </w:r>
    </w:p>
    <w:p w14:paraId="443BF6D6" w14:textId="77777777" w:rsidR="004A1292" w:rsidRDefault="004A1292" w:rsidP="004A1292">
      <w:pPr>
        <w:ind w:left="4956" w:firstLine="708"/>
        <w:rPr>
          <w:color w:val="000000"/>
          <w:sz w:val="28"/>
          <w:szCs w:val="28"/>
        </w:rPr>
      </w:pPr>
    </w:p>
    <w:p w14:paraId="4B794CA7" w14:textId="77777777" w:rsidR="00243AC7" w:rsidRDefault="00243AC7" w:rsidP="00243AC7">
      <w:pPr>
        <w:ind w:left="6096"/>
        <w:jc w:val="center"/>
        <w:rPr>
          <w:color w:val="000000"/>
          <w:sz w:val="28"/>
          <w:szCs w:val="28"/>
        </w:rPr>
      </w:pPr>
      <w:r>
        <w:rPr>
          <w:color w:val="000000"/>
          <w:sz w:val="28"/>
          <w:szCs w:val="28"/>
        </w:rPr>
        <w:t>Форма</w:t>
      </w:r>
    </w:p>
    <w:p w14:paraId="077E8581" w14:textId="77777777" w:rsidR="00243AC7" w:rsidRPr="007A1677" w:rsidRDefault="00243AC7" w:rsidP="00243AC7">
      <w:pPr>
        <w:ind w:left="6096"/>
        <w:jc w:val="center"/>
        <w:rPr>
          <w:sz w:val="28"/>
          <w:szCs w:val="28"/>
        </w:rPr>
      </w:pPr>
    </w:p>
    <w:p w14:paraId="1BD44962" w14:textId="77777777" w:rsidR="00AB055F" w:rsidRPr="00AB055F" w:rsidRDefault="00AB055F" w:rsidP="00AB055F">
      <w:pPr>
        <w:pStyle w:val="ab"/>
        <w:jc w:val="center"/>
        <w:rPr>
          <w:rFonts w:ascii="Times New Roman" w:hAnsi="Times New Roman" w:cs="Times New Roman"/>
          <w:b/>
          <w:color w:val="auto"/>
          <w:sz w:val="28"/>
          <w:szCs w:val="28"/>
        </w:rPr>
      </w:pPr>
      <w:r w:rsidRPr="00AB055F">
        <w:rPr>
          <w:rFonts w:ascii="Times New Roman" w:hAnsi="Times New Roman" w:cs="Times New Roman"/>
          <w:b/>
          <w:color w:val="auto"/>
          <w:sz w:val="28"/>
          <w:szCs w:val="28"/>
        </w:rPr>
        <w:t>Отчет о результатах внутреннего аудита</w:t>
      </w:r>
    </w:p>
    <w:p w14:paraId="3A0FEBD3" w14:textId="77777777" w:rsidR="00AB055F" w:rsidRPr="00AB055F" w:rsidRDefault="00AB055F" w:rsidP="00AB055F">
      <w:pPr>
        <w:pStyle w:val="ab"/>
        <w:spacing w:after="0"/>
        <w:ind w:firstLine="709"/>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_____________________                            __________________</w:t>
      </w:r>
      <w:r w:rsidRPr="00AB055F">
        <w:rPr>
          <w:rFonts w:ascii="Times New Roman" w:hAnsi="Times New Roman" w:cs="Times New Roman"/>
          <w:color w:val="auto"/>
          <w:sz w:val="28"/>
          <w:szCs w:val="28"/>
        </w:rPr>
        <w:br/>
        <w:t>       (место составления)                                 (дата составления)</w:t>
      </w:r>
      <w:r w:rsidRPr="00AB055F">
        <w:rPr>
          <w:rFonts w:ascii="Times New Roman" w:hAnsi="Times New Roman" w:cs="Times New Roman"/>
          <w:color w:val="auto"/>
          <w:sz w:val="28"/>
          <w:szCs w:val="28"/>
        </w:rPr>
        <w:br/>
        <w:t>     </w:t>
      </w:r>
    </w:p>
    <w:p w14:paraId="0FD6D279" w14:textId="77777777" w:rsidR="00AB055F" w:rsidRPr="00AB055F" w:rsidRDefault="00AB055F" w:rsidP="00AB055F">
      <w:pPr>
        <w:pStyle w:val="ab"/>
        <w:spacing w:after="0"/>
        <w:ind w:firstLine="709"/>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1. Объект государственного аудита: _________________________________</w:t>
      </w:r>
      <w:r w:rsidRPr="00AB055F">
        <w:rPr>
          <w:rFonts w:ascii="Times New Roman" w:hAnsi="Times New Roman" w:cs="Times New Roman"/>
          <w:color w:val="auto"/>
          <w:sz w:val="28"/>
          <w:szCs w:val="28"/>
        </w:rPr>
        <w:br/>
        <w:t>  </w:t>
      </w:r>
      <w:r w:rsidRPr="00AB055F">
        <w:rPr>
          <w:rFonts w:ascii="Times New Roman" w:hAnsi="Times New Roman" w:cs="Times New Roman"/>
          <w:color w:val="auto"/>
          <w:sz w:val="28"/>
          <w:szCs w:val="28"/>
        </w:rPr>
        <w:tab/>
        <w:t>(указать организационно-правовую форму объекта государственного аудита, полное наименование, бизнес – идентификационный номер)</w:t>
      </w:r>
    </w:p>
    <w:p w14:paraId="3F55371C" w14:textId="77777777" w:rsidR="00AB055F" w:rsidRPr="00AB055F" w:rsidRDefault="00AB055F" w:rsidP="00AB055F">
      <w:pPr>
        <w:pStyle w:val="ab"/>
        <w:spacing w:after="0"/>
        <w:ind w:firstLine="709"/>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2. Цель (предмет) внутреннего государственного аудита: _______________</w:t>
      </w:r>
      <w:r w:rsidRPr="00AB055F">
        <w:rPr>
          <w:rFonts w:ascii="Times New Roman" w:hAnsi="Times New Roman" w:cs="Times New Roman"/>
          <w:color w:val="auto"/>
          <w:sz w:val="28"/>
          <w:szCs w:val="28"/>
        </w:rPr>
        <w:br/>
        <w:t xml:space="preserve">      </w:t>
      </w:r>
      <w:r w:rsidRPr="00AB055F">
        <w:rPr>
          <w:rFonts w:ascii="Times New Roman" w:hAnsi="Times New Roman" w:cs="Times New Roman"/>
          <w:color w:val="auto"/>
          <w:sz w:val="28"/>
          <w:szCs w:val="28"/>
        </w:rPr>
        <w:tab/>
        <w:t>(цель и предмет внутреннего государственного аудита согласно поручению на проведение внутреннего государственного аудита)</w:t>
      </w:r>
    </w:p>
    <w:p w14:paraId="43300E21" w14:textId="77777777" w:rsidR="00AB055F" w:rsidRPr="00AB055F" w:rsidRDefault="00AB055F" w:rsidP="00AB055F">
      <w:pPr>
        <w:pStyle w:val="ab"/>
        <w:spacing w:after="0"/>
        <w:ind w:firstLine="709"/>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3. Период, охваченный внутренним государственным аудитом:</w:t>
      </w:r>
    </w:p>
    <w:p w14:paraId="259AE37A" w14:textId="77777777" w:rsidR="00AB055F" w:rsidRPr="00AB055F" w:rsidRDefault="00AB055F" w:rsidP="00AB055F">
      <w:pPr>
        <w:pStyle w:val="ab"/>
        <w:spacing w:after="0"/>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____________________________________________________________________</w:t>
      </w:r>
      <w:r w:rsidRPr="00AB055F">
        <w:rPr>
          <w:rFonts w:ascii="Times New Roman" w:hAnsi="Times New Roman" w:cs="Times New Roman"/>
          <w:color w:val="auto"/>
          <w:sz w:val="28"/>
          <w:szCs w:val="28"/>
        </w:rPr>
        <w:br/>
        <w:t>  </w:t>
      </w:r>
      <w:r w:rsidRPr="00AB055F">
        <w:rPr>
          <w:rFonts w:ascii="Times New Roman" w:hAnsi="Times New Roman" w:cs="Times New Roman"/>
          <w:color w:val="auto"/>
          <w:sz w:val="28"/>
          <w:szCs w:val="28"/>
        </w:rPr>
        <w:tab/>
        <w:t>(проверенный период деятельности объекта государственного аудита)</w:t>
      </w:r>
    </w:p>
    <w:p w14:paraId="421590D8" w14:textId="77777777" w:rsidR="00AB055F" w:rsidRPr="00AB055F" w:rsidRDefault="00AB055F" w:rsidP="00AB055F">
      <w:pPr>
        <w:pStyle w:val="ab"/>
        <w:spacing w:after="0"/>
        <w:ind w:firstLine="709"/>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4. Результаты внутреннего государственного аудита: __________________</w:t>
      </w:r>
      <w:r w:rsidRPr="00AB055F">
        <w:rPr>
          <w:rFonts w:ascii="Times New Roman" w:hAnsi="Times New Roman" w:cs="Times New Roman"/>
          <w:color w:val="auto"/>
          <w:sz w:val="28"/>
          <w:szCs w:val="28"/>
        </w:rPr>
        <w:br/>
        <w:t xml:space="preserve">      (указывается общая сумма охвата государственным аудитом; сумма установленных финансовых нарушений с описанием характера нарушения, статей, пунктов и подпунктов нормативных правовых актов, положения которых нарушены; сумма нарушений процедурного характера с описанием характера нарушения, статей, пунктов и подпунктов нормативных правовых актов, положения которых нарушены; принятые объектом государственного аудита меры посредством обеспечения возмещения в бюджет, восстановления путем выполнения работ, оказания услуг, поставки товаров и (или) </w:t>
      </w:r>
      <w:r w:rsidRPr="00793527">
        <w:rPr>
          <w:rFonts w:ascii="Times New Roman" w:hAnsi="Times New Roman" w:cs="Times New Roman"/>
          <w:color w:val="auto"/>
          <w:sz w:val="28"/>
          <w:szCs w:val="28"/>
        </w:rPr>
        <w:t xml:space="preserve">отражения </w:t>
      </w:r>
      <w:r w:rsidR="00793527" w:rsidRPr="00793527">
        <w:rPr>
          <w:rFonts w:ascii="Times New Roman" w:hAnsi="Times New Roman" w:cs="Times New Roman"/>
          <w:color w:val="auto"/>
          <w:sz w:val="28"/>
          <w:szCs w:val="28"/>
        </w:rPr>
        <w:t>и (или) уменьшению по учету</w:t>
      </w:r>
      <w:r w:rsidR="00793527" w:rsidRPr="003D03D1">
        <w:rPr>
          <w:sz w:val="28"/>
          <w:szCs w:val="28"/>
        </w:rPr>
        <w:t xml:space="preserve"> </w:t>
      </w:r>
      <w:r w:rsidRPr="00AB055F">
        <w:rPr>
          <w:rFonts w:ascii="Times New Roman" w:hAnsi="Times New Roman" w:cs="Times New Roman"/>
          <w:color w:val="auto"/>
          <w:sz w:val="28"/>
          <w:szCs w:val="28"/>
        </w:rPr>
        <w:t>вы</w:t>
      </w:r>
      <w:bookmarkStart w:id="0" w:name="_GoBack"/>
      <w:bookmarkEnd w:id="0"/>
      <w:r w:rsidRPr="00AB055F">
        <w:rPr>
          <w:rFonts w:ascii="Times New Roman" w:hAnsi="Times New Roman" w:cs="Times New Roman"/>
          <w:color w:val="auto"/>
          <w:sz w:val="28"/>
          <w:szCs w:val="28"/>
        </w:rPr>
        <w:t>явленных сумм финансовых нарушений; сумма финансовых нарушений, подлежащая возмещению в бюджет (с указанием кода бюджетной классификации), восстановлению путем выполнения работ, оказания услуг, поставки товаров, отражению по учету)</w:t>
      </w:r>
    </w:p>
    <w:p w14:paraId="506279EC" w14:textId="77777777" w:rsidR="00AB055F" w:rsidRPr="00AB055F" w:rsidRDefault="00AB055F" w:rsidP="00AB055F">
      <w:pPr>
        <w:pStyle w:val="ab"/>
        <w:spacing w:after="0"/>
        <w:ind w:firstLine="709"/>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5. Выводы по итогам внутреннего государственного аудита:</w:t>
      </w:r>
    </w:p>
    <w:p w14:paraId="6CEC2933" w14:textId="77777777" w:rsidR="00AB055F" w:rsidRPr="00AB055F" w:rsidRDefault="00AB055F" w:rsidP="00AB055F">
      <w:pPr>
        <w:pStyle w:val="ab"/>
        <w:spacing w:after="0"/>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____________________________________________________________________</w:t>
      </w:r>
      <w:r w:rsidRPr="00AB055F">
        <w:rPr>
          <w:rFonts w:ascii="Times New Roman" w:hAnsi="Times New Roman" w:cs="Times New Roman"/>
          <w:color w:val="auto"/>
          <w:sz w:val="28"/>
          <w:szCs w:val="28"/>
        </w:rPr>
        <w:br/>
        <w:t xml:space="preserve">      (указывается общая оценка результатов деятельности объекта государственного аудита по вопросам проведенного внутреннего государственного аудита; причины установленных нарушений и недостатков при их выявлении, а также последствия, которые они повлекут за собой)   </w:t>
      </w:r>
    </w:p>
    <w:p w14:paraId="3AF57AE5" w14:textId="77777777" w:rsidR="00AB055F" w:rsidRPr="00AB055F" w:rsidRDefault="00AB055F" w:rsidP="00AB055F">
      <w:pPr>
        <w:pStyle w:val="ab"/>
        <w:spacing w:after="0"/>
        <w:ind w:firstLine="709"/>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lastRenderedPageBreak/>
        <w:t>6. Рекомендации по итогам внутреннего государственного аудита*:</w:t>
      </w:r>
    </w:p>
    <w:p w14:paraId="76787649" w14:textId="77777777" w:rsidR="00AB055F" w:rsidRPr="00AB055F" w:rsidRDefault="00AB055F" w:rsidP="00AB055F">
      <w:pPr>
        <w:pStyle w:val="ab"/>
        <w:spacing w:after="0"/>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____________________________________________________________________</w:t>
      </w:r>
      <w:r w:rsidRPr="00AB055F">
        <w:rPr>
          <w:rFonts w:ascii="Times New Roman" w:hAnsi="Times New Roman" w:cs="Times New Roman"/>
          <w:color w:val="auto"/>
          <w:sz w:val="28"/>
          <w:szCs w:val="28"/>
        </w:rPr>
        <w:br/>
        <w:t>      (указываются рекомендации, направленные на устранение причин выявленных нарушений и недостатков, а также меры по повышению эффективности и совершенствованию деятельности объекта государственного аудита)</w:t>
      </w:r>
    </w:p>
    <w:p w14:paraId="065EB939" w14:textId="77777777" w:rsidR="00AB055F" w:rsidRPr="00AB055F" w:rsidRDefault="00AB055F" w:rsidP="00AB055F">
      <w:pPr>
        <w:pStyle w:val="ab"/>
        <w:spacing w:after="0"/>
        <w:ind w:firstLine="709"/>
        <w:jc w:val="both"/>
        <w:rPr>
          <w:rFonts w:ascii="Times New Roman" w:hAnsi="Times New Roman" w:cs="Times New Roman"/>
          <w:color w:val="auto"/>
          <w:sz w:val="28"/>
          <w:szCs w:val="28"/>
        </w:rPr>
      </w:pPr>
      <w:r w:rsidRPr="00AB055F">
        <w:rPr>
          <w:rFonts w:ascii="Times New Roman" w:hAnsi="Times New Roman" w:cs="Times New Roman"/>
          <w:color w:val="auto"/>
          <w:sz w:val="28"/>
          <w:szCs w:val="28"/>
        </w:rPr>
        <w:t>7. Меры реагирования финансового контроля: ________________________</w:t>
      </w:r>
      <w:r w:rsidRPr="00AB055F">
        <w:rPr>
          <w:rFonts w:ascii="Times New Roman" w:hAnsi="Times New Roman" w:cs="Times New Roman"/>
          <w:color w:val="auto"/>
          <w:sz w:val="28"/>
          <w:szCs w:val="28"/>
        </w:rPr>
        <w:br/>
        <w:t xml:space="preserve">      </w:t>
      </w:r>
      <w:r w:rsidRPr="00AB055F">
        <w:rPr>
          <w:rFonts w:ascii="Times New Roman" w:hAnsi="Times New Roman" w:cs="Times New Roman"/>
          <w:color w:val="auto"/>
          <w:sz w:val="28"/>
          <w:szCs w:val="28"/>
        </w:rPr>
        <w:tab/>
        <w:t xml:space="preserve">(указываются необходимые меры реагирования финансового контроля в соответствии с </w:t>
      </w:r>
      <w:hyperlink r:id="rId7" w:anchor="z95" w:history="1">
        <w:r w:rsidRPr="00023EF9">
          <w:rPr>
            <w:rStyle w:val="ad"/>
            <w:rFonts w:ascii="Times New Roman" w:hAnsi="Times New Roman" w:cs="Times New Roman"/>
            <w:color w:val="auto"/>
            <w:sz w:val="28"/>
            <w:szCs w:val="28"/>
            <w:u w:val="none"/>
          </w:rPr>
          <w:t>пунктом 3</w:t>
        </w:r>
      </w:hyperlink>
      <w:r w:rsidRPr="00023EF9">
        <w:rPr>
          <w:rFonts w:ascii="Times New Roman" w:hAnsi="Times New Roman" w:cs="Times New Roman"/>
          <w:color w:val="auto"/>
          <w:sz w:val="28"/>
          <w:szCs w:val="28"/>
        </w:rPr>
        <w:t xml:space="preserve"> ст</w:t>
      </w:r>
      <w:r w:rsidRPr="00AB055F">
        <w:rPr>
          <w:rFonts w:ascii="Times New Roman" w:hAnsi="Times New Roman" w:cs="Times New Roman"/>
          <w:color w:val="auto"/>
          <w:sz w:val="28"/>
          <w:szCs w:val="28"/>
        </w:rPr>
        <w:t>атьи 5 Закона Республики Казахстан</w:t>
      </w:r>
      <w:r w:rsidR="00B81C1D">
        <w:rPr>
          <w:rFonts w:ascii="Times New Roman" w:hAnsi="Times New Roman" w:cs="Times New Roman"/>
          <w:color w:val="auto"/>
          <w:sz w:val="28"/>
          <w:szCs w:val="28"/>
        </w:rPr>
        <w:br/>
      </w:r>
      <w:r w:rsidRPr="00AB055F">
        <w:rPr>
          <w:rFonts w:ascii="Times New Roman" w:hAnsi="Times New Roman" w:cs="Times New Roman"/>
          <w:color w:val="auto"/>
          <w:sz w:val="28"/>
          <w:szCs w:val="28"/>
        </w:rPr>
        <w:t xml:space="preserve"> «О государственном аудите и финансовом контроле»)</w:t>
      </w:r>
    </w:p>
    <w:p w14:paraId="7AF465FE" w14:textId="77777777" w:rsidR="00AB055F" w:rsidRPr="00AB055F" w:rsidRDefault="00AB055F" w:rsidP="00AB055F">
      <w:pPr>
        <w:ind w:firstLine="709"/>
        <w:jc w:val="both"/>
        <w:rPr>
          <w:sz w:val="28"/>
          <w:szCs w:val="28"/>
        </w:rPr>
      </w:pPr>
      <w:r w:rsidRPr="00AB055F">
        <w:rPr>
          <w:sz w:val="28"/>
          <w:szCs w:val="28"/>
        </w:rPr>
        <w:t>Лицо, ответственное за проведение аудиторского мероприятия __________</w:t>
      </w:r>
      <w:r w:rsidRPr="00AB055F">
        <w:rPr>
          <w:sz w:val="28"/>
          <w:szCs w:val="28"/>
        </w:rPr>
        <w:br/>
        <w:t>       </w:t>
      </w:r>
      <w:r w:rsidRPr="00AB055F">
        <w:rPr>
          <w:sz w:val="28"/>
          <w:szCs w:val="28"/>
        </w:rPr>
        <w:tab/>
      </w:r>
      <w:r w:rsidRPr="00AB055F">
        <w:rPr>
          <w:sz w:val="28"/>
          <w:szCs w:val="28"/>
        </w:rPr>
        <w:tab/>
      </w:r>
      <w:r w:rsidRPr="00AB055F">
        <w:rPr>
          <w:sz w:val="28"/>
          <w:szCs w:val="28"/>
        </w:rPr>
        <w:tab/>
      </w:r>
      <w:r w:rsidRPr="00AB055F">
        <w:rPr>
          <w:sz w:val="28"/>
          <w:szCs w:val="28"/>
        </w:rPr>
        <w:tab/>
        <w:t>(подпись, фамилия, имя, отчество (при его наличии)</w:t>
      </w:r>
    </w:p>
    <w:p w14:paraId="0CF9BA83" w14:textId="77777777" w:rsidR="00AB055F" w:rsidRPr="00AB055F" w:rsidRDefault="00AB055F" w:rsidP="00AB055F">
      <w:pPr>
        <w:ind w:firstLine="709"/>
        <w:jc w:val="both"/>
        <w:rPr>
          <w:sz w:val="28"/>
          <w:szCs w:val="28"/>
        </w:rPr>
      </w:pPr>
      <w:r w:rsidRPr="00AB055F">
        <w:rPr>
          <w:sz w:val="28"/>
          <w:szCs w:val="28"/>
        </w:rPr>
        <w:t>* В случае не установления нарушений и недостатков рекомендации не выносятся.</w:t>
      </w:r>
    </w:p>
    <w:p w14:paraId="6374E32B" w14:textId="77777777" w:rsidR="003D28BC" w:rsidRPr="007F7219" w:rsidRDefault="003D28BC" w:rsidP="00AB055F">
      <w:pPr>
        <w:jc w:val="center"/>
        <w:rPr>
          <w:sz w:val="28"/>
          <w:szCs w:val="28"/>
        </w:rPr>
      </w:pPr>
    </w:p>
    <w:sectPr w:rsidR="003D28BC" w:rsidRPr="007F7219" w:rsidSect="00023EF9">
      <w:headerReference w:type="even" r:id="rId8"/>
      <w:headerReference w:type="default" r:id="rId9"/>
      <w:footerReference w:type="even" r:id="rId10"/>
      <w:footerReference w:type="default" r:id="rId11"/>
      <w:headerReference w:type="first" r:id="rId12"/>
      <w:footerReference w:type="first" r:id="rId13"/>
      <w:pgSz w:w="11906" w:h="16838"/>
      <w:pgMar w:top="1418" w:right="851" w:bottom="709" w:left="1276" w:header="709" w:footer="709" w:gutter="0"/>
      <w:pgNumType w:start="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335062" w14:textId="77777777" w:rsidR="009479A6" w:rsidRDefault="009479A6" w:rsidP="000A4383">
      <w:r>
        <w:separator/>
      </w:r>
    </w:p>
  </w:endnote>
  <w:endnote w:type="continuationSeparator" w:id="0">
    <w:p w14:paraId="5F595493" w14:textId="77777777" w:rsidR="009479A6" w:rsidRDefault="009479A6"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19B14" w14:textId="77777777"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B0D5E" w14:textId="77777777"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BF8DC"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C3E44" w14:textId="77777777" w:rsidR="009479A6" w:rsidRDefault="009479A6" w:rsidP="000A4383">
      <w:r>
        <w:separator/>
      </w:r>
    </w:p>
  </w:footnote>
  <w:footnote w:type="continuationSeparator" w:id="0">
    <w:p w14:paraId="63825891" w14:textId="77777777" w:rsidR="009479A6" w:rsidRDefault="009479A6"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EC15A" w14:textId="77777777"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71F8AE9D" w14:textId="548CF946" w:rsidR="000A4383" w:rsidRDefault="000A4383">
        <w:pPr>
          <w:pStyle w:val="ae"/>
          <w:jc w:val="center"/>
        </w:pPr>
        <w:r>
          <w:fldChar w:fldCharType="begin"/>
        </w:r>
        <w:r>
          <w:instrText>PAGE   \* MERGEFORMAT</w:instrText>
        </w:r>
        <w:r>
          <w:fldChar w:fldCharType="separate"/>
        </w:r>
        <w:r w:rsidR="00DE1448">
          <w:rPr>
            <w:noProof/>
          </w:rPr>
          <w:t>35</w:t>
        </w:r>
        <w:r>
          <w:fldChar w:fldCharType="end"/>
        </w:r>
      </w:p>
    </w:sdtContent>
  </w:sdt>
  <w:p w14:paraId="6C4FA70E" w14:textId="77777777"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7FFC1" w14:textId="77777777"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D7B06C5"/>
    <w:multiLevelType w:val="hybridMultilevel"/>
    <w:tmpl w:val="054C7EAE"/>
    <w:lvl w:ilvl="0" w:tplc="3F809EA8">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23EF9"/>
    <w:rsid w:val="000A4383"/>
    <w:rsid w:val="000D68F9"/>
    <w:rsid w:val="001153C3"/>
    <w:rsid w:val="001416AD"/>
    <w:rsid w:val="00145498"/>
    <w:rsid w:val="001608E5"/>
    <w:rsid w:val="001773A5"/>
    <w:rsid w:val="00196968"/>
    <w:rsid w:val="001D411A"/>
    <w:rsid w:val="001D6B17"/>
    <w:rsid w:val="002073F6"/>
    <w:rsid w:val="00243AC7"/>
    <w:rsid w:val="00262812"/>
    <w:rsid w:val="00292328"/>
    <w:rsid w:val="002B0FB8"/>
    <w:rsid w:val="002B611E"/>
    <w:rsid w:val="002E524A"/>
    <w:rsid w:val="00356426"/>
    <w:rsid w:val="00380A66"/>
    <w:rsid w:val="00392672"/>
    <w:rsid w:val="003B3D51"/>
    <w:rsid w:val="003D03D1"/>
    <w:rsid w:val="003D28BC"/>
    <w:rsid w:val="004523AA"/>
    <w:rsid w:val="00490BA7"/>
    <w:rsid w:val="004A1292"/>
    <w:rsid w:val="004D384F"/>
    <w:rsid w:val="004E6111"/>
    <w:rsid w:val="004F12E9"/>
    <w:rsid w:val="005D210C"/>
    <w:rsid w:val="005E4E15"/>
    <w:rsid w:val="005E717D"/>
    <w:rsid w:val="005F73D1"/>
    <w:rsid w:val="005F7CE7"/>
    <w:rsid w:val="00604A93"/>
    <w:rsid w:val="00607304"/>
    <w:rsid w:val="00612AF8"/>
    <w:rsid w:val="00623149"/>
    <w:rsid w:val="00637C83"/>
    <w:rsid w:val="00644E51"/>
    <w:rsid w:val="00657371"/>
    <w:rsid w:val="00657D0F"/>
    <w:rsid w:val="00657D47"/>
    <w:rsid w:val="00664407"/>
    <w:rsid w:val="006651D0"/>
    <w:rsid w:val="006C1783"/>
    <w:rsid w:val="006F55AA"/>
    <w:rsid w:val="00735FF2"/>
    <w:rsid w:val="00737CB3"/>
    <w:rsid w:val="00740BAC"/>
    <w:rsid w:val="00793527"/>
    <w:rsid w:val="007A1677"/>
    <w:rsid w:val="007A1A3B"/>
    <w:rsid w:val="007F7219"/>
    <w:rsid w:val="00827586"/>
    <w:rsid w:val="00850023"/>
    <w:rsid w:val="00877E4C"/>
    <w:rsid w:val="0089650B"/>
    <w:rsid w:val="008A29FF"/>
    <w:rsid w:val="009033F3"/>
    <w:rsid w:val="009479A6"/>
    <w:rsid w:val="009545D2"/>
    <w:rsid w:val="00955C5C"/>
    <w:rsid w:val="00973498"/>
    <w:rsid w:val="009801B1"/>
    <w:rsid w:val="00987545"/>
    <w:rsid w:val="0099366C"/>
    <w:rsid w:val="009B61BC"/>
    <w:rsid w:val="009B68AD"/>
    <w:rsid w:val="00A70E1D"/>
    <w:rsid w:val="00AA3B49"/>
    <w:rsid w:val="00AB055F"/>
    <w:rsid w:val="00B02CBC"/>
    <w:rsid w:val="00B20940"/>
    <w:rsid w:val="00B45A07"/>
    <w:rsid w:val="00B5779B"/>
    <w:rsid w:val="00B81C1D"/>
    <w:rsid w:val="00B83A63"/>
    <w:rsid w:val="00B85049"/>
    <w:rsid w:val="00BC3283"/>
    <w:rsid w:val="00BF4A66"/>
    <w:rsid w:val="00C05ECE"/>
    <w:rsid w:val="00C1510F"/>
    <w:rsid w:val="00C33876"/>
    <w:rsid w:val="00C37FE8"/>
    <w:rsid w:val="00C443C3"/>
    <w:rsid w:val="00C62FE4"/>
    <w:rsid w:val="00C96A19"/>
    <w:rsid w:val="00C97D46"/>
    <w:rsid w:val="00CC16B3"/>
    <w:rsid w:val="00D019F2"/>
    <w:rsid w:val="00D0714B"/>
    <w:rsid w:val="00D6678A"/>
    <w:rsid w:val="00DA0F21"/>
    <w:rsid w:val="00DB72D2"/>
    <w:rsid w:val="00DD0DE9"/>
    <w:rsid w:val="00DE1448"/>
    <w:rsid w:val="00E72349"/>
    <w:rsid w:val="00E74148"/>
    <w:rsid w:val="00E908A9"/>
    <w:rsid w:val="00E91B57"/>
    <w:rsid w:val="00E93DB6"/>
    <w:rsid w:val="00E96A38"/>
    <w:rsid w:val="00ED6576"/>
    <w:rsid w:val="00EE7EDB"/>
    <w:rsid w:val="00F23F03"/>
    <w:rsid w:val="00F40D94"/>
    <w:rsid w:val="00F54F1D"/>
    <w:rsid w:val="00F945F9"/>
    <w:rsid w:val="00FB6110"/>
    <w:rsid w:val="00FC2883"/>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AC778"/>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dilet.zan.kz/rus/docs/Z150000039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2025-09-03T11:10:00Z</dcterms:created>
  <dcterms:modified xsi:type="dcterms:W3CDTF">2025-09-17T07:03:00Z</dcterms:modified>
</cp:coreProperties>
</file>